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C8239A" w14:textId="77777777" w:rsidR="00577B65" w:rsidRPr="00A91548" w:rsidRDefault="00577B65" w:rsidP="00577B65">
      <w:pPr>
        <w:jc w:val="right"/>
        <w:rPr>
          <w:rFonts w:ascii="Tahoma" w:hAnsi="Tahoma" w:cs="Tahoma"/>
          <w:b/>
          <w:bCs/>
          <w:color w:val="000000"/>
        </w:rPr>
      </w:pPr>
      <w:r w:rsidRPr="00A91548">
        <w:rPr>
          <w:rFonts w:ascii="Tahoma" w:hAnsi="Tahoma" w:cs="Tahoma"/>
          <w:b/>
          <w:bCs/>
          <w:color w:val="000000"/>
        </w:rPr>
        <w:t>Приложение №6</w:t>
      </w:r>
    </w:p>
    <w:p w14:paraId="330AB678" w14:textId="77777777" w:rsidR="00577B65" w:rsidRPr="00CF1D1D" w:rsidRDefault="00577B65" w:rsidP="00577B65">
      <w:pPr>
        <w:spacing w:after="0" w:line="240" w:lineRule="auto"/>
        <w:jc w:val="center"/>
        <w:rPr>
          <w:rFonts w:ascii="Tahoma" w:hAnsi="Tahoma" w:cs="Tahoma"/>
          <w:b/>
          <w:bCs/>
        </w:rPr>
      </w:pPr>
      <w:r w:rsidRPr="00CF1D1D">
        <w:rPr>
          <w:rFonts w:ascii="Tahoma" w:hAnsi="Tahoma" w:cs="Tahoma"/>
          <w:b/>
          <w:bCs/>
        </w:rPr>
        <w:t>Технико-коммерческое предложение</w:t>
      </w:r>
    </w:p>
    <w:p w14:paraId="4CB8F1E3" w14:textId="6E0ED7F8" w:rsidR="00577B65" w:rsidRPr="00CF1D1D" w:rsidRDefault="00577B65" w:rsidP="00577B65">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6E246B60" w14:textId="77777777" w:rsidR="00577B65" w:rsidRPr="00CF1D1D" w:rsidRDefault="00577B65" w:rsidP="00577B65">
      <w:pPr>
        <w:spacing w:after="0" w:line="240" w:lineRule="auto"/>
        <w:jc w:val="both"/>
        <w:rPr>
          <w:rFonts w:ascii="Tahoma" w:hAnsi="Tahoma" w:cs="Tahoma"/>
          <w:bCs/>
        </w:rPr>
      </w:pPr>
    </w:p>
    <w:tbl>
      <w:tblPr>
        <w:tblW w:w="15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7589"/>
        <w:gridCol w:w="792"/>
        <w:gridCol w:w="1257"/>
        <w:gridCol w:w="2492"/>
        <w:gridCol w:w="2409"/>
      </w:tblGrid>
      <w:tr w:rsidR="00CB7353" w:rsidRPr="006B4B41" w14:paraId="796842E6" w14:textId="77777777" w:rsidTr="00276517">
        <w:trPr>
          <w:trHeight w:val="679"/>
        </w:trPr>
        <w:tc>
          <w:tcPr>
            <w:tcW w:w="0" w:type="auto"/>
          </w:tcPr>
          <w:p w14:paraId="063840E2" w14:textId="77777777" w:rsidR="00CB7353" w:rsidRPr="006B4B41" w:rsidRDefault="00CB7353" w:rsidP="00551E4D">
            <w:pPr>
              <w:jc w:val="center"/>
              <w:rPr>
                <w:rFonts w:ascii="Tahoma" w:eastAsia="Calibri" w:hAnsi="Tahoma" w:cs="Tahoma"/>
                <w:b/>
                <w:szCs w:val="24"/>
              </w:rPr>
            </w:pPr>
            <w:r w:rsidRPr="006B4B41">
              <w:rPr>
                <w:rFonts w:ascii="Tahoma" w:eastAsia="Calibri" w:hAnsi="Tahoma" w:cs="Tahoma"/>
                <w:b/>
                <w:szCs w:val="24"/>
              </w:rPr>
              <w:t>№</w:t>
            </w:r>
          </w:p>
          <w:p w14:paraId="371DCD15" w14:textId="77777777" w:rsidR="00CB7353" w:rsidRPr="006B4B41" w:rsidRDefault="00CB7353" w:rsidP="00551E4D">
            <w:pPr>
              <w:jc w:val="center"/>
              <w:rPr>
                <w:rFonts w:ascii="Tahoma" w:eastAsia="Calibri" w:hAnsi="Tahoma" w:cs="Tahoma"/>
                <w:b/>
                <w:szCs w:val="24"/>
              </w:rPr>
            </w:pPr>
            <w:r w:rsidRPr="006B4B41">
              <w:rPr>
                <w:rFonts w:ascii="Tahoma" w:eastAsia="Calibri" w:hAnsi="Tahoma" w:cs="Tahoma"/>
                <w:b/>
                <w:szCs w:val="24"/>
              </w:rPr>
              <w:t>п/п</w:t>
            </w:r>
          </w:p>
        </w:tc>
        <w:tc>
          <w:tcPr>
            <w:tcW w:w="7589" w:type="dxa"/>
          </w:tcPr>
          <w:p w14:paraId="0D517433" w14:textId="4C439E7B" w:rsidR="00CB7353" w:rsidRPr="006B4B41" w:rsidRDefault="00CB7353" w:rsidP="00551E4D">
            <w:pPr>
              <w:jc w:val="center"/>
              <w:rPr>
                <w:rFonts w:ascii="Tahoma" w:eastAsia="Calibri" w:hAnsi="Tahoma" w:cs="Tahoma"/>
                <w:b/>
                <w:szCs w:val="24"/>
              </w:rPr>
            </w:pPr>
            <w:r w:rsidRPr="006B4B41">
              <w:rPr>
                <w:rFonts w:ascii="Tahoma" w:eastAsia="Calibri" w:hAnsi="Tahoma" w:cs="Tahoma"/>
                <w:b/>
                <w:szCs w:val="24"/>
              </w:rPr>
              <w:t>Наименование Товара</w:t>
            </w:r>
            <w:r w:rsidR="006D64D4">
              <w:rPr>
                <w:rFonts w:ascii="Tahoma" w:eastAsia="Calibri" w:hAnsi="Tahoma" w:cs="Tahoma"/>
                <w:b/>
                <w:szCs w:val="24"/>
              </w:rPr>
              <w:t>/</w:t>
            </w:r>
            <w:r w:rsidR="005E2D55">
              <w:rPr>
                <w:rFonts w:ascii="Tahoma" w:eastAsia="Calibri" w:hAnsi="Tahoma" w:cs="Tahoma"/>
                <w:b/>
                <w:szCs w:val="24"/>
              </w:rPr>
              <w:t>работ</w:t>
            </w:r>
          </w:p>
          <w:p w14:paraId="08E38CA4" w14:textId="77777777" w:rsidR="00CB7353" w:rsidRPr="006B4B41" w:rsidRDefault="00CB7353" w:rsidP="00551E4D">
            <w:pPr>
              <w:rPr>
                <w:rFonts w:ascii="Tahoma" w:eastAsia="Calibri" w:hAnsi="Tahoma" w:cs="Tahoma"/>
                <w:b/>
                <w:szCs w:val="24"/>
              </w:rPr>
            </w:pPr>
          </w:p>
        </w:tc>
        <w:tc>
          <w:tcPr>
            <w:tcW w:w="0" w:type="auto"/>
          </w:tcPr>
          <w:p w14:paraId="1C972754" w14:textId="77777777" w:rsidR="00CB7353" w:rsidRPr="006B4B41" w:rsidRDefault="00CB7353" w:rsidP="00551E4D">
            <w:pPr>
              <w:jc w:val="center"/>
              <w:rPr>
                <w:rFonts w:ascii="Tahoma" w:eastAsia="Calibri" w:hAnsi="Tahoma" w:cs="Tahoma"/>
                <w:b/>
                <w:szCs w:val="24"/>
              </w:rPr>
            </w:pPr>
            <w:r w:rsidRPr="006B4B41">
              <w:rPr>
                <w:rFonts w:ascii="Tahoma" w:hAnsi="Tahoma" w:cs="Tahoma"/>
                <w:b/>
                <w:szCs w:val="24"/>
              </w:rPr>
              <w:t>Кол-во</w:t>
            </w:r>
          </w:p>
        </w:tc>
        <w:tc>
          <w:tcPr>
            <w:tcW w:w="1257" w:type="dxa"/>
          </w:tcPr>
          <w:p w14:paraId="6DCC7A62" w14:textId="77777777" w:rsidR="00CB7353" w:rsidRPr="006B4B41" w:rsidRDefault="00CB7353" w:rsidP="00551E4D">
            <w:pPr>
              <w:jc w:val="center"/>
              <w:rPr>
                <w:rFonts w:ascii="Tahoma" w:hAnsi="Tahoma" w:cs="Tahoma"/>
                <w:b/>
                <w:szCs w:val="24"/>
              </w:rPr>
            </w:pPr>
            <w:r w:rsidRPr="006B4B41">
              <w:rPr>
                <w:rFonts w:ascii="Tahoma" w:hAnsi="Tahoma" w:cs="Tahoma"/>
                <w:b/>
                <w:szCs w:val="24"/>
              </w:rPr>
              <w:t>Ед. изм.</w:t>
            </w:r>
          </w:p>
        </w:tc>
        <w:tc>
          <w:tcPr>
            <w:tcW w:w="2492" w:type="dxa"/>
          </w:tcPr>
          <w:p w14:paraId="587FFCA2" w14:textId="77777777" w:rsidR="00CB7353" w:rsidRPr="006B4B41" w:rsidRDefault="00CB7353" w:rsidP="00551E4D">
            <w:pPr>
              <w:jc w:val="center"/>
              <w:rPr>
                <w:rFonts w:ascii="Tahoma" w:eastAsia="Calibri" w:hAnsi="Tahoma" w:cs="Tahoma"/>
                <w:b/>
                <w:szCs w:val="24"/>
              </w:rPr>
            </w:pPr>
            <w:r w:rsidRPr="006B4B41">
              <w:rPr>
                <w:rFonts w:ascii="Tahoma" w:hAnsi="Tahoma" w:cs="Tahoma"/>
                <w:b/>
                <w:szCs w:val="24"/>
              </w:rPr>
              <w:t>Стоимость за единицу товара (без учета НДС), ____.</w:t>
            </w:r>
            <w:r w:rsidRPr="006B4B41">
              <w:rPr>
                <w:rStyle w:val="ab"/>
                <w:rFonts w:ascii="Tahoma" w:eastAsia="Calibri" w:hAnsi="Tahoma" w:cs="Tahoma"/>
                <w:b/>
                <w:szCs w:val="24"/>
              </w:rPr>
              <w:footnoteReference w:id="1"/>
            </w:r>
          </w:p>
        </w:tc>
        <w:tc>
          <w:tcPr>
            <w:tcW w:w="2409" w:type="dxa"/>
          </w:tcPr>
          <w:p w14:paraId="410BB695" w14:textId="15ACEF65" w:rsidR="00CB7353" w:rsidRPr="006B4B41" w:rsidRDefault="00CB7353" w:rsidP="00551E4D">
            <w:pPr>
              <w:jc w:val="center"/>
              <w:rPr>
                <w:rFonts w:ascii="Tahoma" w:hAnsi="Tahoma" w:cs="Tahoma"/>
                <w:b/>
                <w:szCs w:val="24"/>
              </w:rPr>
            </w:pPr>
            <w:r w:rsidRPr="006B4B41">
              <w:rPr>
                <w:rFonts w:ascii="Tahoma" w:hAnsi="Tahoma" w:cs="Tahoma"/>
                <w:b/>
                <w:szCs w:val="24"/>
              </w:rPr>
              <w:t>Общая стоимость товара (без учета НДС), ___</w:t>
            </w:r>
            <w:r w:rsidRPr="006B4B41">
              <w:rPr>
                <w:rStyle w:val="ab"/>
                <w:rFonts w:ascii="Tahoma" w:hAnsi="Tahoma" w:cs="Tahoma"/>
                <w:b/>
                <w:szCs w:val="24"/>
              </w:rPr>
              <w:footnoteReference w:id="2"/>
            </w:r>
            <w:r w:rsidRPr="006B4B41">
              <w:rPr>
                <w:rFonts w:ascii="Tahoma" w:hAnsi="Tahoma" w:cs="Tahoma"/>
                <w:b/>
                <w:szCs w:val="24"/>
              </w:rPr>
              <w:t>.</w:t>
            </w:r>
          </w:p>
        </w:tc>
      </w:tr>
      <w:tr w:rsidR="005E2D55" w:rsidRPr="006B4B41" w14:paraId="44C33414" w14:textId="77777777" w:rsidTr="00276517">
        <w:tc>
          <w:tcPr>
            <w:tcW w:w="0" w:type="auto"/>
          </w:tcPr>
          <w:p w14:paraId="31A0B51A" w14:textId="7F7BD50B" w:rsidR="005E2D55" w:rsidRDefault="00127F90" w:rsidP="00551E4D">
            <w:pPr>
              <w:rPr>
                <w:rFonts w:ascii="Tahoma" w:eastAsia="Calibri" w:hAnsi="Tahoma" w:cs="Tahoma"/>
                <w:szCs w:val="24"/>
              </w:rPr>
            </w:pPr>
            <w:r>
              <w:rPr>
                <w:rFonts w:ascii="Tahoma" w:eastAsia="Calibri" w:hAnsi="Tahoma" w:cs="Tahoma"/>
                <w:szCs w:val="24"/>
              </w:rPr>
              <w:t>1</w:t>
            </w:r>
          </w:p>
        </w:tc>
        <w:tc>
          <w:tcPr>
            <w:tcW w:w="7589" w:type="dxa"/>
          </w:tcPr>
          <w:p w14:paraId="7D506B3A" w14:textId="39257F99" w:rsidR="005E2D55" w:rsidRPr="006B4B41" w:rsidRDefault="00127F90" w:rsidP="00C927AE">
            <w:pPr>
              <w:tabs>
                <w:tab w:val="left" w:pos="117"/>
              </w:tabs>
              <w:ind w:left="110" w:firstLine="7"/>
              <w:jc w:val="both"/>
              <w:rPr>
                <w:rFonts w:ascii="Tahoma" w:hAnsi="Tahoma" w:cs="Tahoma"/>
                <w:szCs w:val="24"/>
              </w:rPr>
            </w:pPr>
            <w:r>
              <w:rPr>
                <w:rFonts w:ascii="Tahoma" w:hAnsi="Tahoma" w:cs="Tahoma"/>
                <w:b/>
              </w:rPr>
              <w:t>Проектирование, поставка и монтаж средства индивидуальной защиты от падения с высоты ползункового типа на жесткой анкерной линии</w:t>
            </w:r>
          </w:p>
        </w:tc>
        <w:tc>
          <w:tcPr>
            <w:tcW w:w="0" w:type="auto"/>
            <w:vAlign w:val="center"/>
          </w:tcPr>
          <w:p w14:paraId="112E8689" w14:textId="137B52B0" w:rsidR="005E2D55" w:rsidRPr="006B4B41" w:rsidRDefault="00127F90" w:rsidP="00551E4D">
            <w:pPr>
              <w:jc w:val="center"/>
              <w:rPr>
                <w:rFonts w:ascii="Tahoma" w:hAnsi="Tahoma" w:cs="Tahoma"/>
                <w:szCs w:val="24"/>
              </w:rPr>
            </w:pPr>
            <w:r>
              <w:rPr>
                <w:rFonts w:ascii="Tahoma" w:hAnsi="Tahoma" w:cs="Tahoma"/>
                <w:szCs w:val="24"/>
              </w:rPr>
              <w:t>16</w:t>
            </w:r>
          </w:p>
        </w:tc>
        <w:tc>
          <w:tcPr>
            <w:tcW w:w="1257" w:type="dxa"/>
          </w:tcPr>
          <w:p w14:paraId="40EBEFFD" w14:textId="4B07F6F9" w:rsidR="005E2D55" w:rsidRPr="006B4B41" w:rsidRDefault="00127F90" w:rsidP="00551E4D">
            <w:pPr>
              <w:jc w:val="center"/>
              <w:rPr>
                <w:rFonts w:ascii="Tahoma" w:hAnsi="Tahoma" w:cs="Tahoma"/>
                <w:color w:val="000000"/>
                <w:szCs w:val="24"/>
              </w:rPr>
            </w:pPr>
            <w:proofErr w:type="spellStart"/>
            <w:r>
              <w:rPr>
                <w:rFonts w:ascii="Tahoma" w:hAnsi="Tahoma" w:cs="Tahoma"/>
                <w:color w:val="000000"/>
                <w:szCs w:val="24"/>
              </w:rPr>
              <w:t>шт</w:t>
            </w:r>
            <w:proofErr w:type="spellEnd"/>
          </w:p>
        </w:tc>
        <w:tc>
          <w:tcPr>
            <w:tcW w:w="2492" w:type="dxa"/>
            <w:vAlign w:val="center"/>
          </w:tcPr>
          <w:p w14:paraId="36629BEC" w14:textId="77777777" w:rsidR="005E2D55" w:rsidRPr="006B4B41" w:rsidRDefault="005E2D55" w:rsidP="00551E4D">
            <w:pPr>
              <w:jc w:val="center"/>
              <w:rPr>
                <w:rFonts w:ascii="Tahoma" w:hAnsi="Tahoma" w:cs="Tahoma"/>
                <w:color w:val="000000"/>
                <w:szCs w:val="24"/>
              </w:rPr>
            </w:pPr>
          </w:p>
        </w:tc>
        <w:tc>
          <w:tcPr>
            <w:tcW w:w="2409" w:type="dxa"/>
            <w:vAlign w:val="center"/>
          </w:tcPr>
          <w:p w14:paraId="00046C81" w14:textId="77777777" w:rsidR="005E2D55" w:rsidRPr="006B4B41" w:rsidRDefault="005E2D55" w:rsidP="00551E4D">
            <w:pPr>
              <w:jc w:val="center"/>
              <w:rPr>
                <w:rFonts w:ascii="Tahoma" w:hAnsi="Tahoma" w:cs="Tahoma"/>
                <w:color w:val="000000"/>
                <w:szCs w:val="24"/>
              </w:rPr>
            </w:pPr>
          </w:p>
        </w:tc>
      </w:tr>
      <w:tr w:rsidR="00CB7353" w:rsidRPr="006B4B41" w14:paraId="2082BA93" w14:textId="77777777" w:rsidTr="00276517">
        <w:tc>
          <w:tcPr>
            <w:tcW w:w="12758" w:type="dxa"/>
            <w:gridSpan w:val="5"/>
          </w:tcPr>
          <w:p w14:paraId="52B0B13C" w14:textId="77777777" w:rsidR="00CB7353" w:rsidRPr="006B4B41" w:rsidRDefault="00CB7353" w:rsidP="00551E4D">
            <w:pPr>
              <w:jc w:val="right"/>
              <w:rPr>
                <w:rFonts w:ascii="Tahoma" w:hAnsi="Tahoma" w:cs="Tahoma"/>
                <w:b/>
                <w:szCs w:val="24"/>
              </w:rPr>
            </w:pPr>
            <w:r w:rsidRPr="006B4B41">
              <w:rPr>
                <w:rFonts w:ascii="Tahoma" w:hAnsi="Tahoma" w:cs="Tahoma"/>
                <w:b/>
                <w:szCs w:val="24"/>
              </w:rPr>
              <w:t>Итого:</w:t>
            </w:r>
          </w:p>
        </w:tc>
        <w:tc>
          <w:tcPr>
            <w:tcW w:w="2409" w:type="dxa"/>
            <w:vAlign w:val="center"/>
          </w:tcPr>
          <w:p w14:paraId="5F8C32B9" w14:textId="77777777" w:rsidR="00CB7353" w:rsidRPr="006B4B41" w:rsidRDefault="00CB7353" w:rsidP="00551E4D">
            <w:pPr>
              <w:jc w:val="center"/>
              <w:rPr>
                <w:rFonts w:ascii="Tahoma" w:hAnsi="Tahoma" w:cs="Tahoma"/>
                <w:b/>
                <w:color w:val="000000"/>
                <w:szCs w:val="24"/>
              </w:rPr>
            </w:pPr>
          </w:p>
        </w:tc>
      </w:tr>
      <w:tr w:rsidR="00CB7353" w:rsidRPr="006B4B41" w14:paraId="1079F625" w14:textId="77777777" w:rsidTr="00276517">
        <w:tc>
          <w:tcPr>
            <w:tcW w:w="12758" w:type="dxa"/>
            <w:gridSpan w:val="5"/>
          </w:tcPr>
          <w:p w14:paraId="523C6B4C" w14:textId="77777777" w:rsidR="00CB7353" w:rsidRPr="006B4B41" w:rsidRDefault="00CB7353" w:rsidP="00551E4D">
            <w:pPr>
              <w:jc w:val="right"/>
              <w:rPr>
                <w:rFonts w:ascii="Tahoma" w:hAnsi="Tahoma" w:cs="Tahoma"/>
                <w:b/>
                <w:szCs w:val="24"/>
              </w:rPr>
            </w:pPr>
            <w:r w:rsidRPr="006B4B41">
              <w:rPr>
                <w:rFonts w:ascii="Tahoma" w:hAnsi="Tahoma" w:cs="Tahoma"/>
                <w:b/>
                <w:szCs w:val="24"/>
              </w:rPr>
              <w:t>НДС:</w:t>
            </w:r>
          </w:p>
        </w:tc>
        <w:tc>
          <w:tcPr>
            <w:tcW w:w="2409" w:type="dxa"/>
            <w:vAlign w:val="center"/>
          </w:tcPr>
          <w:p w14:paraId="72ED30E7" w14:textId="77777777" w:rsidR="00CB7353" w:rsidRPr="006B4B41" w:rsidRDefault="00CB7353" w:rsidP="00551E4D">
            <w:pPr>
              <w:jc w:val="center"/>
              <w:rPr>
                <w:rFonts w:ascii="Tahoma" w:hAnsi="Tahoma" w:cs="Tahoma"/>
                <w:b/>
                <w:color w:val="000000"/>
                <w:szCs w:val="24"/>
              </w:rPr>
            </w:pPr>
          </w:p>
        </w:tc>
      </w:tr>
      <w:tr w:rsidR="00CB7353" w:rsidRPr="006B4B41" w14:paraId="6A06E335" w14:textId="77777777" w:rsidTr="00276517">
        <w:tc>
          <w:tcPr>
            <w:tcW w:w="12758" w:type="dxa"/>
            <w:gridSpan w:val="5"/>
          </w:tcPr>
          <w:p w14:paraId="31E4B665" w14:textId="77777777" w:rsidR="00CB7353" w:rsidRPr="006B4B41" w:rsidRDefault="00CB7353" w:rsidP="00551E4D">
            <w:pPr>
              <w:jc w:val="right"/>
              <w:rPr>
                <w:rFonts w:ascii="Tahoma" w:hAnsi="Tahoma" w:cs="Tahoma"/>
                <w:b/>
                <w:szCs w:val="24"/>
              </w:rPr>
            </w:pPr>
            <w:r w:rsidRPr="006B4B41">
              <w:rPr>
                <w:rFonts w:ascii="Tahoma" w:hAnsi="Tahoma" w:cs="Tahoma"/>
                <w:b/>
                <w:szCs w:val="24"/>
              </w:rPr>
              <w:t>Всего с НДС:</w:t>
            </w:r>
          </w:p>
        </w:tc>
        <w:tc>
          <w:tcPr>
            <w:tcW w:w="2409" w:type="dxa"/>
            <w:vAlign w:val="center"/>
          </w:tcPr>
          <w:p w14:paraId="2E360913" w14:textId="77777777" w:rsidR="00CB7353" w:rsidRPr="006B4B41" w:rsidRDefault="00CB7353" w:rsidP="00551E4D">
            <w:pPr>
              <w:jc w:val="center"/>
              <w:rPr>
                <w:rFonts w:ascii="Tahoma" w:hAnsi="Tahoma" w:cs="Tahoma"/>
                <w:b/>
                <w:szCs w:val="24"/>
              </w:rPr>
            </w:pPr>
          </w:p>
        </w:tc>
      </w:tr>
    </w:tbl>
    <w:p w14:paraId="25476922" w14:textId="77777777" w:rsidR="00577B65" w:rsidRPr="00CF1D1D" w:rsidRDefault="00577B65" w:rsidP="00577B65">
      <w:pPr>
        <w:spacing w:after="0" w:line="240" w:lineRule="auto"/>
        <w:rPr>
          <w:rFonts w:ascii="Tahoma" w:hAnsi="Tahoma" w:cs="Tahoma"/>
        </w:rPr>
      </w:pPr>
    </w:p>
    <w:p w14:paraId="3F990103" w14:textId="77777777" w:rsidR="00577B65" w:rsidRPr="001C3AE8" w:rsidRDefault="00577B65" w:rsidP="00577B65">
      <w:pPr>
        <w:pStyle w:val="a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6BC8AAC0" w14:textId="77777777" w:rsidR="00577B65" w:rsidRPr="001A7842" w:rsidRDefault="00577B65" w:rsidP="00577B65">
      <w:pPr>
        <w:pStyle w:val="ConsNormal"/>
        <w:ind w:firstLine="540"/>
        <w:jc w:val="both"/>
        <w:rPr>
          <w:rFonts w:ascii="Tahoma" w:hAnsi="Tahoma" w:cs="Tahoma"/>
          <w:b/>
          <w:bCs/>
          <w:sz w:val="22"/>
          <w:szCs w:val="22"/>
        </w:rPr>
      </w:pPr>
    </w:p>
    <w:p w14:paraId="25B08257" w14:textId="77777777" w:rsidR="00127F90" w:rsidRDefault="00DF4B7C" w:rsidP="00C927AE">
      <w:pPr>
        <w:spacing w:after="0" w:line="240" w:lineRule="auto"/>
        <w:jc w:val="both"/>
        <w:rPr>
          <w:rFonts w:ascii="Tahoma" w:hAnsi="Tahoma" w:cs="Tahoma"/>
        </w:rPr>
      </w:pPr>
      <w:r>
        <w:rPr>
          <w:rFonts w:ascii="Tahoma" w:hAnsi="Tahoma" w:cs="Tahoma"/>
        </w:rPr>
        <w:t xml:space="preserve">1. </w:t>
      </w:r>
      <w:r w:rsidR="00495204" w:rsidRPr="00DF4B7C">
        <w:rPr>
          <w:rFonts w:ascii="Tahoma" w:hAnsi="Tahoma" w:cs="Tahoma"/>
        </w:rPr>
        <w:t xml:space="preserve">Срок </w:t>
      </w:r>
      <w:r w:rsidR="00276517">
        <w:rPr>
          <w:rFonts w:ascii="Tahoma" w:hAnsi="Tahoma" w:cs="Tahoma"/>
        </w:rPr>
        <w:t>выполнения работ</w:t>
      </w:r>
      <w:r w:rsidR="00495204" w:rsidRPr="00DF4B7C">
        <w:rPr>
          <w:rFonts w:ascii="Tahoma" w:hAnsi="Tahoma" w:cs="Tahoma"/>
        </w:rPr>
        <w:t xml:space="preserve">: </w:t>
      </w:r>
      <w:r w:rsidR="00127F90">
        <w:rPr>
          <w:rFonts w:ascii="Tahoma" w:hAnsi="Tahoma" w:cs="Tahoma"/>
        </w:rPr>
        <w:t>Срок поставки и монтажа оборудования, не позднее 80 (восьмидесяти) календарных дней с даты подписания договора.</w:t>
      </w:r>
    </w:p>
    <w:p w14:paraId="3118FAE6" w14:textId="182D8769" w:rsidR="00AB4CDB" w:rsidRDefault="00495204" w:rsidP="00C927AE">
      <w:pPr>
        <w:spacing w:after="0" w:line="240" w:lineRule="auto"/>
        <w:jc w:val="both"/>
        <w:rPr>
          <w:rFonts w:ascii="Tahoma" w:hAnsi="Tahoma" w:cs="Tahoma"/>
        </w:rPr>
      </w:pPr>
      <w:r w:rsidRPr="006D64D4">
        <w:rPr>
          <w:rFonts w:ascii="Tahoma" w:hAnsi="Tahoma" w:cs="Tahoma"/>
          <w:spacing w:val="-9"/>
        </w:rPr>
        <w:t>2. Условия оплаты:</w:t>
      </w:r>
      <w:r w:rsidR="006D64D4" w:rsidRPr="006D64D4">
        <w:rPr>
          <w:rFonts w:ascii="Tahoma" w:hAnsi="Tahoma" w:cs="Tahoma"/>
          <w:spacing w:val="-9"/>
        </w:rPr>
        <w:t xml:space="preserve"> </w:t>
      </w:r>
      <w:bookmarkStart w:id="0" w:name="_Hlk159412422"/>
      <w:r w:rsidR="00127F90">
        <w:rPr>
          <w:rFonts w:ascii="Tahoma" w:eastAsia="Times New Roman" w:hAnsi="Tahoma" w:cs="Tahoma"/>
          <w:lang w:eastAsia="ru-RU"/>
        </w:rPr>
        <w:t xml:space="preserve">оплата фактически поставленного товара и выполненных работ производится Покупателем на основании подписанного Сторонами </w:t>
      </w:r>
      <w:r w:rsidR="00127F90">
        <w:rPr>
          <w:rFonts w:ascii="Tahoma" w:hAnsi="Tahoma" w:cs="Tahoma"/>
        </w:rPr>
        <w:t>универсального передаточного документа по форме НН.УПД-1.1 (далее – УПД) путем перечисления денежных средств на расчетный счет Поставщика, в первый рабочий вторник после истечения</w:t>
      </w:r>
      <w:r w:rsidR="00127F90">
        <w:rPr>
          <w:rFonts w:ascii="Tahoma" w:eastAsia="Times New Roman" w:hAnsi="Tahoma" w:cs="Tahoma"/>
          <w:lang w:eastAsia="ru-RU"/>
        </w:rPr>
        <w:t xml:space="preserve"> 60 (шестидесяти) календарных дней с момента получения от Поставщика счета и счета-фактуры, оформленного в соответствии с требованиями действующего законодательства Российской Федерации.</w:t>
      </w:r>
      <w:bookmarkEnd w:id="0"/>
    </w:p>
    <w:p w14:paraId="108DBBB0" w14:textId="77777777" w:rsidR="00127F90" w:rsidRDefault="00C927AE" w:rsidP="00127F90">
      <w:pPr>
        <w:widowControl w:val="0"/>
        <w:tabs>
          <w:tab w:val="left" w:pos="377"/>
        </w:tabs>
        <w:spacing w:after="0" w:line="240" w:lineRule="auto"/>
        <w:ind w:left="40"/>
        <w:contextualSpacing/>
        <w:jc w:val="both"/>
        <w:rPr>
          <w:rFonts w:ascii="Tahoma" w:eastAsia="Times New Roman" w:hAnsi="Tahoma" w:cs="Tahoma"/>
          <w:lang w:eastAsia="ru-RU"/>
        </w:rPr>
      </w:pPr>
      <w:r>
        <w:rPr>
          <w:rFonts w:ascii="Tahoma" w:hAnsi="Tahoma" w:cs="Tahoma"/>
        </w:rPr>
        <w:t xml:space="preserve">3. </w:t>
      </w:r>
      <w:bookmarkStart w:id="1" w:name="_Hlk35932042"/>
      <w:r w:rsidR="00127F90">
        <w:rPr>
          <w:rFonts w:ascii="Tahoma" w:eastAsia="Times New Roman" w:hAnsi="Tahoma" w:cs="Tahoma"/>
          <w:lang w:eastAsia="ru-RU"/>
        </w:rPr>
        <w:t>Адрес места передачи товара и выполнения работ на территории Покупателя:</w:t>
      </w:r>
      <w:bookmarkEnd w:id="1"/>
    </w:p>
    <w:p w14:paraId="28660B68" w14:textId="77777777" w:rsidR="00127F90" w:rsidRDefault="00127F90" w:rsidP="00127F90">
      <w:pPr>
        <w:snapToGrid w:val="0"/>
        <w:spacing w:after="0" w:line="240" w:lineRule="auto"/>
        <w:jc w:val="both"/>
        <w:rPr>
          <w:rFonts w:ascii="Tahoma" w:eastAsia="Times New Roman" w:hAnsi="Tahoma" w:cs="Tahoma"/>
          <w:lang w:eastAsia="ru-RU"/>
        </w:rPr>
      </w:pPr>
      <w:r>
        <w:rPr>
          <w:rFonts w:ascii="Tahoma" w:eastAsia="Times New Roman" w:hAnsi="Tahoma" w:cs="Tahoma"/>
          <w:lang w:eastAsia="ru-RU"/>
        </w:rPr>
        <w:t xml:space="preserve">- </w:t>
      </w:r>
      <w:r>
        <w:rPr>
          <w:rFonts w:ascii="Tahoma" w:hAnsi="Tahoma" w:cs="Tahoma"/>
        </w:rPr>
        <w:t xml:space="preserve">  </w:t>
      </w:r>
      <w:r>
        <w:rPr>
          <w:rFonts w:ascii="Tahoma" w:eastAsia="Times New Roman" w:hAnsi="Tahoma" w:cs="Tahoma"/>
          <w:lang w:eastAsia="ru-RU"/>
        </w:rPr>
        <w:t>г. Красноярск, улица Коммунальная, дом 2 (</w:t>
      </w:r>
      <w:proofErr w:type="spellStart"/>
      <w:r>
        <w:rPr>
          <w:rFonts w:ascii="Tahoma" w:eastAsia="Times New Roman" w:hAnsi="Tahoma" w:cs="Tahoma"/>
          <w:lang w:eastAsia="ru-RU"/>
        </w:rPr>
        <w:t>Злобинский</w:t>
      </w:r>
      <w:proofErr w:type="spellEnd"/>
      <w:r>
        <w:rPr>
          <w:rFonts w:ascii="Tahoma" w:eastAsia="Times New Roman" w:hAnsi="Tahoma" w:cs="Tahoma"/>
          <w:lang w:eastAsia="ru-RU"/>
        </w:rPr>
        <w:t xml:space="preserve"> грузовой район), </w:t>
      </w:r>
    </w:p>
    <w:p w14:paraId="6DD05EA8" w14:textId="77777777" w:rsidR="00127F90" w:rsidRDefault="00127F90" w:rsidP="00127F90">
      <w:pPr>
        <w:snapToGrid w:val="0"/>
        <w:spacing w:after="0" w:line="240" w:lineRule="auto"/>
        <w:jc w:val="both"/>
        <w:rPr>
          <w:rFonts w:ascii="Tahoma" w:eastAsia="Times New Roman" w:hAnsi="Tahoma" w:cs="Tahoma"/>
          <w:lang w:eastAsia="ru-RU"/>
        </w:rPr>
      </w:pPr>
      <w:r>
        <w:rPr>
          <w:rFonts w:ascii="Tahoma" w:eastAsia="Times New Roman" w:hAnsi="Tahoma" w:cs="Tahoma"/>
          <w:lang w:eastAsia="ru-RU"/>
        </w:rPr>
        <w:t>- г. Красноярск, ул. Прибойная, дом 30 (Енисейский грузовой район),</w:t>
      </w:r>
    </w:p>
    <w:p w14:paraId="6DCC56FA" w14:textId="77777777" w:rsidR="00127F90" w:rsidRDefault="00127F90" w:rsidP="00127F90">
      <w:pPr>
        <w:snapToGrid w:val="0"/>
        <w:spacing w:after="0" w:line="240" w:lineRule="auto"/>
        <w:jc w:val="both"/>
        <w:rPr>
          <w:rFonts w:ascii="Tahoma" w:eastAsia="Times New Roman" w:hAnsi="Tahoma" w:cs="Tahoma"/>
          <w:lang w:eastAsia="ru-RU"/>
        </w:rPr>
      </w:pPr>
      <w:r>
        <w:rPr>
          <w:rFonts w:ascii="Tahoma" w:eastAsia="Times New Roman" w:hAnsi="Tahoma" w:cs="Tahoma"/>
          <w:lang w:eastAsia="ru-RU"/>
        </w:rPr>
        <w:t xml:space="preserve">- Красноярский край, </w:t>
      </w:r>
      <w:proofErr w:type="spellStart"/>
      <w:r>
        <w:rPr>
          <w:rFonts w:ascii="Tahoma" w:eastAsia="Times New Roman" w:hAnsi="Tahoma" w:cs="Tahoma"/>
          <w:lang w:eastAsia="ru-RU"/>
        </w:rPr>
        <w:t>Емельяновский</w:t>
      </w:r>
      <w:proofErr w:type="spellEnd"/>
      <w:r>
        <w:rPr>
          <w:rFonts w:ascii="Tahoma" w:eastAsia="Times New Roman" w:hAnsi="Tahoma" w:cs="Tahoma"/>
          <w:lang w:eastAsia="ru-RU"/>
        </w:rPr>
        <w:t xml:space="preserve"> район, </w:t>
      </w:r>
      <w:proofErr w:type="spellStart"/>
      <w:r>
        <w:rPr>
          <w:rFonts w:ascii="Tahoma" w:eastAsia="Times New Roman" w:hAnsi="Tahoma" w:cs="Tahoma"/>
          <w:lang w:eastAsia="ru-RU"/>
        </w:rPr>
        <w:t>Солонцовский</w:t>
      </w:r>
      <w:proofErr w:type="spellEnd"/>
      <w:r>
        <w:rPr>
          <w:rFonts w:ascii="Tahoma" w:eastAsia="Times New Roman" w:hAnsi="Tahoma" w:cs="Tahoma"/>
          <w:lang w:eastAsia="ru-RU"/>
        </w:rPr>
        <w:t xml:space="preserve"> сельсовет, 3,5 км юго-восточнее д. Песчанка (грузовой район «Песчанка»).</w:t>
      </w:r>
    </w:p>
    <w:p w14:paraId="3AE87E9D" w14:textId="5331B014" w:rsidR="00C927AE" w:rsidRDefault="00127F90" w:rsidP="00127F90">
      <w:pPr>
        <w:spacing w:after="0" w:line="240" w:lineRule="auto"/>
        <w:jc w:val="both"/>
        <w:rPr>
          <w:rFonts w:ascii="Tahoma" w:eastAsia="Times New Roman" w:hAnsi="Tahoma" w:cs="Tahoma"/>
          <w:lang w:eastAsia="ru-RU"/>
        </w:rPr>
      </w:pPr>
      <w:r>
        <w:rPr>
          <w:rFonts w:ascii="Tahoma" w:hAnsi="Tahoma" w:cs="Tahoma"/>
        </w:rPr>
        <w:lastRenderedPageBreak/>
        <w:t xml:space="preserve">  Доставка Товара до </w:t>
      </w:r>
      <w:r>
        <w:rPr>
          <w:rFonts w:ascii="Tahoma" w:hAnsi="Tahoma" w:cs="Tahoma"/>
          <w:bCs/>
        </w:rPr>
        <w:t>места передачи товара и выполнения работ</w:t>
      </w:r>
      <w:r>
        <w:rPr>
          <w:rFonts w:ascii="Tahoma" w:hAnsi="Tahoma" w:cs="Tahoma"/>
        </w:rPr>
        <w:t xml:space="preserve"> осуществляется силами и за счет Поставщика.</w:t>
      </w:r>
    </w:p>
    <w:p w14:paraId="61CE33E5" w14:textId="77777777" w:rsidR="006F0290" w:rsidRDefault="006F0290" w:rsidP="006F0290">
      <w:pPr>
        <w:spacing w:after="0" w:line="240" w:lineRule="auto"/>
        <w:ind w:firstLine="426"/>
        <w:jc w:val="both"/>
        <w:rPr>
          <w:rFonts w:ascii="Tahoma" w:hAnsi="Tahoma" w:cs="Tahoma"/>
          <w:lang w:eastAsia="zh-CN"/>
        </w:rPr>
      </w:pPr>
      <w:r w:rsidRPr="006F0290">
        <w:rPr>
          <w:rFonts w:ascii="Tahoma" w:hAnsi="Tahoma" w:cs="Tahoma"/>
        </w:rPr>
        <w:t xml:space="preserve">4. </w:t>
      </w:r>
      <w:r w:rsidRPr="006F0290">
        <w:rPr>
          <w:rFonts w:ascii="Tahoma" w:hAnsi="Tahoma" w:cs="Tahoma"/>
          <w:lang w:eastAsia="zh-CN"/>
        </w:rPr>
        <w:t>Вместе с Товаром Поставщик предоставляет проект изготовления и монтажа товара, паспорта, сертификаты, гарантийные тал</w:t>
      </w:r>
      <w:r>
        <w:rPr>
          <w:rFonts w:ascii="Tahoma" w:hAnsi="Tahoma" w:cs="Tahoma"/>
          <w:lang w:eastAsia="zh-CN"/>
        </w:rPr>
        <w:t xml:space="preserve">оны на поставляемый товар, </w:t>
      </w:r>
      <w:r w:rsidRPr="006F0290">
        <w:rPr>
          <w:rFonts w:ascii="Tahoma" w:hAnsi="Tahoma" w:cs="Tahoma"/>
          <w:lang w:eastAsia="zh-CN"/>
        </w:rPr>
        <w:t>Акт о приемке с результатами проведения испытания работоспособности смонтированного товара</w:t>
      </w:r>
      <w:r>
        <w:rPr>
          <w:rFonts w:ascii="Tahoma" w:hAnsi="Tahoma" w:cs="Tahoma"/>
          <w:lang w:eastAsia="zh-CN"/>
        </w:rPr>
        <w:t>.</w:t>
      </w:r>
    </w:p>
    <w:p w14:paraId="273214C0" w14:textId="4ED523E0" w:rsidR="006F0290" w:rsidRDefault="00276517" w:rsidP="006F0290">
      <w:pPr>
        <w:spacing w:after="0" w:line="240" w:lineRule="auto"/>
        <w:ind w:firstLine="426"/>
        <w:jc w:val="both"/>
        <w:rPr>
          <w:rFonts w:ascii="Tahoma" w:hAnsi="Tahoma" w:cs="Tahoma"/>
        </w:rPr>
      </w:pPr>
      <w:bookmarkStart w:id="2" w:name="_GoBack"/>
      <w:bookmarkEnd w:id="2"/>
      <w:r>
        <w:rPr>
          <w:rFonts w:ascii="Tahoma" w:eastAsia="Times New Roman" w:hAnsi="Tahoma" w:cs="Tahoma"/>
        </w:rPr>
        <w:t xml:space="preserve">5. </w:t>
      </w:r>
      <w:bookmarkStart w:id="3" w:name="_Hlk159412616"/>
      <w:r w:rsidR="006F0290">
        <w:rPr>
          <w:rFonts w:ascii="Tahoma" w:hAnsi="Tahoma" w:cs="Tahoma"/>
        </w:rPr>
        <w:t>Срок гарантии на поставляемый товар,</w:t>
      </w:r>
      <w:r w:rsidR="006F0290">
        <w:t xml:space="preserve"> </w:t>
      </w:r>
      <w:r w:rsidR="006F0290">
        <w:rPr>
          <w:rFonts w:ascii="Tahoma" w:hAnsi="Tahoma" w:cs="Tahoma"/>
        </w:rPr>
        <w:t xml:space="preserve">его монтаж, </w:t>
      </w:r>
      <w:r w:rsidR="006F0290">
        <w:rPr>
          <w:rFonts w:ascii="Tahoma" w:hAnsi="Tahoma" w:cs="Tahoma"/>
        </w:rPr>
        <w:t>составляет</w:t>
      </w:r>
      <w:r w:rsidR="006F0290">
        <w:rPr>
          <w:rFonts w:ascii="Tahoma" w:hAnsi="Tahoma" w:cs="Tahoma"/>
        </w:rPr>
        <w:t xml:space="preserve"> не менее 12 месяцев с даты подписания Покупателем товарной накладной или УПД.</w:t>
      </w:r>
      <w:bookmarkEnd w:id="3"/>
    </w:p>
    <w:p w14:paraId="3C7794AE" w14:textId="70A93A64" w:rsidR="00EA50AD" w:rsidRDefault="00DF4B7C" w:rsidP="006F0290">
      <w:pPr>
        <w:tabs>
          <w:tab w:val="left" w:pos="605"/>
          <w:tab w:val="left" w:pos="709"/>
        </w:tabs>
        <w:ind w:right="-15" w:hanging="2"/>
        <w:contextualSpacing/>
        <w:rPr>
          <w:rFonts w:ascii="Tahoma" w:hAnsi="Tahoma" w:cs="Tahoma"/>
        </w:rPr>
      </w:pPr>
      <w:r w:rsidRPr="00DF4B7C">
        <w:rPr>
          <w:rFonts w:ascii="Tahoma" w:hAnsi="Tahoma" w:cs="Tahoma"/>
        </w:rPr>
        <w:t xml:space="preserve">              </w:t>
      </w:r>
    </w:p>
    <w:p w14:paraId="736F1308" w14:textId="19DC88C4" w:rsidR="00DF4B7C" w:rsidRPr="00CF1D1D" w:rsidRDefault="00DF4B7C" w:rsidP="00EA50AD">
      <w:pPr>
        <w:spacing w:after="0" w:line="240" w:lineRule="auto"/>
        <w:jc w:val="both"/>
        <w:rPr>
          <w:rFonts w:ascii="Tahoma" w:hAnsi="Tahoma" w:cs="Tahoma"/>
        </w:rPr>
      </w:pPr>
      <w:r w:rsidRPr="00DF4B7C">
        <w:rPr>
          <w:rFonts w:ascii="Tahoma" w:hAnsi="Tahoma" w:cs="Tahoma"/>
        </w:rPr>
        <w:t xml:space="preserve">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577B65" w:rsidRPr="00CF1D1D" w14:paraId="05311182" w14:textId="77777777" w:rsidTr="0041423D">
        <w:tc>
          <w:tcPr>
            <w:tcW w:w="5027" w:type="dxa"/>
            <w:shd w:val="clear" w:color="auto" w:fill="auto"/>
          </w:tcPr>
          <w:p w14:paraId="073A140B" w14:textId="77777777"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w:t>
            </w:r>
            <w:r>
              <w:rPr>
                <w:rFonts w:ascii="Tahoma" w:hAnsi="Tahoma" w:cs="Tahoma"/>
              </w:rPr>
              <w:t>_____________________________</w:t>
            </w:r>
          </w:p>
          <w:p w14:paraId="5A1FA078" w14:textId="77777777"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(фирм</w:t>
            </w:r>
            <w:r>
              <w:rPr>
                <w:rFonts w:ascii="Tahoma" w:hAnsi="Tahoma" w:cs="Tahoma"/>
                <w:b/>
                <w:bCs/>
                <w:i/>
                <w:iCs/>
                <w:vertAlign w:val="superscript"/>
              </w:rPr>
              <w:t>енное наименование</w:t>
            </w:r>
            <w:r w:rsidRPr="00CF1D1D">
              <w:rPr>
                <w:rFonts w:ascii="Tahoma" w:hAnsi="Tahoma" w:cs="Tahoma"/>
                <w:b/>
                <w:bCs/>
                <w:i/>
                <w:iCs/>
                <w:vertAlign w:val="superscript"/>
              </w:rPr>
              <w:t xml:space="preserve"> (в т.ч. организационно-правовая форма))</w:t>
            </w:r>
          </w:p>
        </w:tc>
        <w:tc>
          <w:tcPr>
            <w:tcW w:w="4602" w:type="dxa"/>
            <w:shd w:val="clear" w:color="auto" w:fill="auto"/>
          </w:tcPr>
          <w:p w14:paraId="0A5BF776" w14:textId="77777777" w:rsidR="00577B65" w:rsidRPr="00CF1D1D" w:rsidRDefault="00577B65" w:rsidP="0041423D">
            <w:pPr>
              <w:pStyle w:val="a5"/>
              <w:tabs>
                <w:tab w:val="left" w:pos="709"/>
              </w:tabs>
              <w:autoSpaceDE w:val="0"/>
              <w:spacing w:line="240" w:lineRule="auto"/>
              <w:ind w:firstLine="0"/>
              <w:rPr>
                <w:rFonts w:ascii="Tahoma" w:hAnsi="Tahoma" w:cs="Tahoma"/>
              </w:rPr>
            </w:pPr>
          </w:p>
        </w:tc>
      </w:tr>
      <w:tr w:rsidR="00577B65" w:rsidRPr="00CF1D1D" w14:paraId="7D5FCD6F" w14:textId="77777777" w:rsidTr="0041423D">
        <w:tc>
          <w:tcPr>
            <w:tcW w:w="5027" w:type="dxa"/>
            <w:shd w:val="clear" w:color="auto" w:fill="auto"/>
          </w:tcPr>
          <w:p w14:paraId="46795F13" w14:textId="77777777"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___________________________________</w:t>
            </w:r>
            <w:r w:rsidRPr="00CF1D1D">
              <w:rPr>
                <w:rFonts w:ascii="Tahoma" w:hAnsi="Tahoma" w:cs="Tahoma"/>
              </w:rPr>
              <w:tab/>
              <w:t xml:space="preserve">__  </w:t>
            </w:r>
          </w:p>
          <w:p w14:paraId="3941343E" w14:textId="77777777"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b/>
                <w:bCs/>
                <w:i/>
                <w:iCs/>
                <w:vertAlign w:val="superscript"/>
              </w:rPr>
              <w:t>(Подпись уполномоченного представителя)</w:t>
            </w:r>
          </w:p>
          <w:p w14:paraId="157E0E49" w14:textId="77777777" w:rsidR="00577B65" w:rsidRPr="00CF1D1D" w:rsidRDefault="00577B65" w:rsidP="0041423D">
            <w:pPr>
              <w:pStyle w:val="a5"/>
              <w:tabs>
                <w:tab w:val="left" w:pos="709"/>
              </w:tabs>
              <w:autoSpaceDE w:val="0"/>
              <w:spacing w:line="240" w:lineRule="auto"/>
              <w:ind w:firstLine="0"/>
              <w:rPr>
                <w:rFonts w:ascii="Tahoma" w:hAnsi="Tahoma" w:cs="Tahoma"/>
              </w:rPr>
            </w:pPr>
            <w:proofErr w:type="spellStart"/>
            <w:r w:rsidRPr="00CF1D1D">
              <w:rPr>
                <w:rFonts w:ascii="Tahoma" w:hAnsi="Tahoma" w:cs="Tahoma"/>
                <w:b/>
                <w:bCs/>
                <w:i/>
                <w:iCs/>
                <w:vertAlign w:val="superscript"/>
              </w:rPr>
              <w:t>м.п</w:t>
            </w:r>
            <w:proofErr w:type="spellEnd"/>
            <w:r w:rsidRPr="00CF1D1D">
              <w:rPr>
                <w:rFonts w:ascii="Tahoma" w:hAnsi="Tahoma" w:cs="Tahoma"/>
                <w:b/>
                <w:bCs/>
                <w:i/>
                <w:iCs/>
                <w:vertAlign w:val="superscript"/>
              </w:rPr>
              <w:t>.</w:t>
            </w:r>
          </w:p>
        </w:tc>
        <w:tc>
          <w:tcPr>
            <w:tcW w:w="4602" w:type="dxa"/>
            <w:shd w:val="clear" w:color="auto" w:fill="auto"/>
          </w:tcPr>
          <w:p w14:paraId="1FF6BF3E" w14:textId="77777777"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w:t>
            </w:r>
          </w:p>
          <w:p w14:paraId="58137441" w14:textId="77777777"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(Имя и должность подписавшего)</w:t>
            </w:r>
          </w:p>
        </w:tc>
      </w:tr>
    </w:tbl>
    <w:p w14:paraId="5F5903C6" w14:textId="77777777" w:rsidR="00376096" w:rsidRDefault="00376096"/>
    <w:sectPr w:rsidR="00376096" w:rsidSect="00D10C6A">
      <w:pgSz w:w="16838" w:h="11906" w:orient="landscape"/>
      <w:pgMar w:top="851" w:right="851" w:bottom="1418"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13E29" w14:textId="77777777" w:rsidR="00FE553C" w:rsidRDefault="00FE553C" w:rsidP="00CB7353">
      <w:pPr>
        <w:spacing w:after="0" w:line="240" w:lineRule="auto"/>
      </w:pPr>
      <w:r>
        <w:separator/>
      </w:r>
    </w:p>
  </w:endnote>
  <w:endnote w:type="continuationSeparator" w:id="0">
    <w:p w14:paraId="1F4306C7" w14:textId="77777777" w:rsidR="00FE553C" w:rsidRDefault="00FE553C" w:rsidP="00CB7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2A4DC" w14:textId="77777777" w:rsidR="00FE553C" w:rsidRDefault="00FE553C" w:rsidP="00CB7353">
      <w:pPr>
        <w:spacing w:after="0" w:line="240" w:lineRule="auto"/>
      </w:pPr>
      <w:r>
        <w:separator/>
      </w:r>
    </w:p>
  </w:footnote>
  <w:footnote w:type="continuationSeparator" w:id="0">
    <w:p w14:paraId="1BBEC0E5" w14:textId="77777777" w:rsidR="00FE553C" w:rsidRDefault="00FE553C" w:rsidP="00CB7353">
      <w:pPr>
        <w:spacing w:after="0" w:line="240" w:lineRule="auto"/>
      </w:pPr>
      <w:r>
        <w:continuationSeparator/>
      </w:r>
    </w:p>
  </w:footnote>
  <w:footnote w:id="1">
    <w:p w14:paraId="405B4D6D" w14:textId="532CAFBE" w:rsidR="00CB7353" w:rsidRDefault="00CB7353" w:rsidP="00CB7353">
      <w:pPr>
        <w:pStyle w:val="a9"/>
      </w:pPr>
      <w:r>
        <w:rPr>
          <w:rStyle w:val="ab"/>
        </w:rPr>
        <w:footnoteRef/>
      </w:r>
      <w:r>
        <w:t xml:space="preserve"> Указывается соответствующая валюта платежа.</w:t>
      </w:r>
    </w:p>
  </w:footnote>
  <w:footnote w:id="2">
    <w:p w14:paraId="09B631CE" w14:textId="77777777" w:rsidR="00CB7353" w:rsidRDefault="00CB7353" w:rsidP="00CB7353">
      <w:pPr>
        <w:pStyle w:val="a9"/>
      </w:pPr>
      <w:r>
        <w:rPr>
          <w:rStyle w:val="ab"/>
        </w:rPr>
        <w:footnoteRef/>
      </w:r>
      <w:r>
        <w:t xml:space="preserve"> Указывается соответствующая валюта платежа.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5E59A4"/>
    <w:multiLevelType w:val="hybridMultilevel"/>
    <w:tmpl w:val="506E1E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25D7561D"/>
    <w:multiLevelType w:val="hybridMultilevel"/>
    <w:tmpl w:val="CE320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43A1B35"/>
    <w:multiLevelType w:val="hybridMultilevel"/>
    <w:tmpl w:val="BB2C19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80075BA"/>
    <w:multiLevelType w:val="hybridMultilevel"/>
    <w:tmpl w:val="2F821A38"/>
    <w:lvl w:ilvl="0" w:tplc="EAEE5F86">
      <w:start w:val="2"/>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B90"/>
    <w:rsid w:val="000147BF"/>
    <w:rsid w:val="00034B90"/>
    <w:rsid w:val="00067B81"/>
    <w:rsid w:val="000D5C19"/>
    <w:rsid w:val="000E4390"/>
    <w:rsid w:val="00122B77"/>
    <w:rsid w:val="00127F90"/>
    <w:rsid w:val="00171115"/>
    <w:rsid w:val="00187E64"/>
    <w:rsid w:val="00192815"/>
    <w:rsid w:val="001B449A"/>
    <w:rsid w:val="002268A3"/>
    <w:rsid w:val="00230E3A"/>
    <w:rsid w:val="00247200"/>
    <w:rsid w:val="002709B2"/>
    <w:rsid w:val="0027270D"/>
    <w:rsid w:val="00276517"/>
    <w:rsid w:val="002772F9"/>
    <w:rsid w:val="0028227A"/>
    <w:rsid w:val="00290ADC"/>
    <w:rsid w:val="002950A8"/>
    <w:rsid w:val="002A0C48"/>
    <w:rsid w:val="002D664E"/>
    <w:rsid w:val="002F34AA"/>
    <w:rsid w:val="0032174D"/>
    <w:rsid w:val="0032688F"/>
    <w:rsid w:val="0035131A"/>
    <w:rsid w:val="003543C8"/>
    <w:rsid w:val="00376096"/>
    <w:rsid w:val="003A55D4"/>
    <w:rsid w:val="003D18B6"/>
    <w:rsid w:val="003E39D2"/>
    <w:rsid w:val="003F7F7E"/>
    <w:rsid w:val="004039E6"/>
    <w:rsid w:val="0041423D"/>
    <w:rsid w:val="00454D69"/>
    <w:rsid w:val="0048191C"/>
    <w:rsid w:val="00482142"/>
    <w:rsid w:val="00494D58"/>
    <w:rsid w:val="00495204"/>
    <w:rsid w:val="004B3EBF"/>
    <w:rsid w:val="004E7351"/>
    <w:rsid w:val="004F6E25"/>
    <w:rsid w:val="00525FF1"/>
    <w:rsid w:val="00554462"/>
    <w:rsid w:val="00556A98"/>
    <w:rsid w:val="0057038B"/>
    <w:rsid w:val="00577B65"/>
    <w:rsid w:val="005926D5"/>
    <w:rsid w:val="005A26BB"/>
    <w:rsid w:val="005E2715"/>
    <w:rsid w:val="005E2D55"/>
    <w:rsid w:val="005F02C5"/>
    <w:rsid w:val="006066FC"/>
    <w:rsid w:val="00625764"/>
    <w:rsid w:val="006357C9"/>
    <w:rsid w:val="00646780"/>
    <w:rsid w:val="00660BB5"/>
    <w:rsid w:val="006649FC"/>
    <w:rsid w:val="00680C14"/>
    <w:rsid w:val="006B4B41"/>
    <w:rsid w:val="006D64D4"/>
    <w:rsid w:val="006F0290"/>
    <w:rsid w:val="007B2690"/>
    <w:rsid w:val="008461D1"/>
    <w:rsid w:val="008B24D1"/>
    <w:rsid w:val="008C0898"/>
    <w:rsid w:val="008F24DE"/>
    <w:rsid w:val="00905055"/>
    <w:rsid w:val="00913EA5"/>
    <w:rsid w:val="0094335E"/>
    <w:rsid w:val="00A14DAC"/>
    <w:rsid w:val="00A23A2F"/>
    <w:rsid w:val="00A44741"/>
    <w:rsid w:val="00A53E85"/>
    <w:rsid w:val="00A5789A"/>
    <w:rsid w:val="00A83E55"/>
    <w:rsid w:val="00A91548"/>
    <w:rsid w:val="00A92168"/>
    <w:rsid w:val="00A92818"/>
    <w:rsid w:val="00AA0D7C"/>
    <w:rsid w:val="00AB3EA8"/>
    <w:rsid w:val="00AB4CDB"/>
    <w:rsid w:val="00AC1CBB"/>
    <w:rsid w:val="00AD089D"/>
    <w:rsid w:val="00AF39A6"/>
    <w:rsid w:val="00AF3DBC"/>
    <w:rsid w:val="00B023C4"/>
    <w:rsid w:val="00B22E53"/>
    <w:rsid w:val="00BA02AF"/>
    <w:rsid w:val="00BC2753"/>
    <w:rsid w:val="00C04F69"/>
    <w:rsid w:val="00C532E5"/>
    <w:rsid w:val="00C616AE"/>
    <w:rsid w:val="00C7318B"/>
    <w:rsid w:val="00C927AE"/>
    <w:rsid w:val="00C93E8B"/>
    <w:rsid w:val="00CB7353"/>
    <w:rsid w:val="00CD4529"/>
    <w:rsid w:val="00CF1E4A"/>
    <w:rsid w:val="00D10C6A"/>
    <w:rsid w:val="00D15C7B"/>
    <w:rsid w:val="00D24D79"/>
    <w:rsid w:val="00D6477E"/>
    <w:rsid w:val="00D64BA8"/>
    <w:rsid w:val="00D671D9"/>
    <w:rsid w:val="00DC224A"/>
    <w:rsid w:val="00DC4AEB"/>
    <w:rsid w:val="00DF4B7C"/>
    <w:rsid w:val="00E57EB2"/>
    <w:rsid w:val="00E60B61"/>
    <w:rsid w:val="00E62727"/>
    <w:rsid w:val="00E8164C"/>
    <w:rsid w:val="00EA50AD"/>
    <w:rsid w:val="00ED5122"/>
    <w:rsid w:val="00ED5675"/>
    <w:rsid w:val="00EE5F1E"/>
    <w:rsid w:val="00F36203"/>
    <w:rsid w:val="00F42F64"/>
    <w:rsid w:val="00FB74D3"/>
    <w:rsid w:val="00FC609B"/>
    <w:rsid w:val="00FE553C"/>
    <w:rsid w:val="00FE71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6AF23"/>
  <w15:chartTrackingRefBased/>
  <w15:docId w15:val="{7D876AD3-A46F-4E40-81EF-6B634B949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B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uiPriority w:val="99"/>
    <w:qFormat/>
    <w:rsid w:val="00577B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577B65"/>
    <w:rPr>
      <w:rFonts w:ascii="Times New Roman" w:eastAsia="Times New Roman" w:hAnsi="Times New Roman" w:cs="Times New Roman"/>
      <w:sz w:val="24"/>
      <w:szCs w:val="24"/>
      <w:lang w:eastAsia="ru-RU"/>
    </w:rPr>
  </w:style>
  <w:style w:type="paragraph" w:customStyle="1" w:styleId="a5">
    <w:name w:val="Пункт б/н"/>
    <w:basedOn w:val="a"/>
    <w:rsid w:val="00577B65"/>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ConsNormal">
    <w:name w:val="ConsNormal"/>
    <w:rsid w:val="00577B65"/>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6">
    <w:name w:val="Table Grid"/>
    <w:basedOn w:val="a1"/>
    <w:uiPriority w:val="39"/>
    <w:rsid w:val="003760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basedOn w:val="a"/>
    <w:link w:val="a8"/>
    <w:uiPriority w:val="1"/>
    <w:qFormat/>
    <w:rsid w:val="00376096"/>
    <w:pPr>
      <w:spacing w:after="0" w:line="240" w:lineRule="auto"/>
    </w:pPr>
    <w:rPr>
      <w:i/>
      <w:iCs/>
      <w:sz w:val="20"/>
      <w:szCs w:val="20"/>
      <w:lang w:val="en-US" w:bidi="en-US"/>
    </w:rPr>
  </w:style>
  <w:style w:type="character" w:customStyle="1" w:styleId="a8">
    <w:name w:val="Без интервала Знак"/>
    <w:link w:val="a7"/>
    <w:uiPriority w:val="1"/>
    <w:rsid w:val="00376096"/>
    <w:rPr>
      <w:i/>
      <w:iCs/>
      <w:sz w:val="20"/>
      <w:szCs w:val="20"/>
      <w:lang w:val="en-US" w:bidi="en-US"/>
    </w:rPr>
  </w:style>
  <w:style w:type="paragraph" w:customStyle="1" w:styleId="Times12">
    <w:name w:val="Times 12"/>
    <w:basedOn w:val="a"/>
    <w:rsid w:val="00376096"/>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character" w:customStyle="1" w:styleId="Heading2">
    <w:name w:val="Heading #2_"/>
    <w:basedOn w:val="a0"/>
    <w:link w:val="Heading20"/>
    <w:rsid w:val="00376096"/>
    <w:rPr>
      <w:rFonts w:ascii="Cambria" w:eastAsia="Cambria" w:hAnsi="Cambria" w:cs="Cambria"/>
      <w:spacing w:val="-10"/>
      <w:sz w:val="28"/>
      <w:szCs w:val="28"/>
      <w:shd w:val="clear" w:color="auto" w:fill="FFFFFF"/>
    </w:rPr>
  </w:style>
  <w:style w:type="paragraph" w:customStyle="1" w:styleId="Heading20">
    <w:name w:val="Heading #2"/>
    <w:basedOn w:val="a"/>
    <w:link w:val="Heading2"/>
    <w:rsid w:val="00376096"/>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1">
    <w:name w:val="Без интервала1"/>
    <w:basedOn w:val="a"/>
    <w:rsid w:val="00C616AE"/>
    <w:pPr>
      <w:spacing w:after="0" w:line="240" w:lineRule="auto"/>
    </w:pPr>
    <w:rPr>
      <w:rFonts w:ascii="Calibri" w:eastAsia="Times New Roman" w:hAnsi="Calibri" w:cs="Times New Roman"/>
      <w:i/>
      <w:iCs/>
      <w:sz w:val="20"/>
      <w:szCs w:val="20"/>
      <w:lang w:val="en-US"/>
    </w:rPr>
  </w:style>
  <w:style w:type="paragraph" w:customStyle="1" w:styleId="4">
    <w:name w:val="Без интервала4"/>
    <w:basedOn w:val="a"/>
    <w:rsid w:val="00C616AE"/>
    <w:pPr>
      <w:spacing w:after="0" w:line="240" w:lineRule="auto"/>
    </w:pPr>
    <w:rPr>
      <w:rFonts w:ascii="Calibri" w:eastAsia="Times New Roman" w:hAnsi="Calibri" w:cs="Times New Roman"/>
      <w:i/>
      <w:iCs/>
      <w:sz w:val="20"/>
      <w:szCs w:val="20"/>
      <w:lang w:val="en-US"/>
    </w:rPr>
  </w:style>
  <w:style w:type="paragraph" w:customStyle="1" w:styleId="Style7">
    <w:name w:val="Style7"/>
    <w:basedOn w:val="a"/>
    <w:rsid w:val="00C616AE"/>
    <w:pPr>
      <w:autoSpaceDE w:val="0"/>
      <w:spacing w:after="0" w:line="254" w:lineRule="exact"/>
      <w:jc w:val="right"/>
    </w:pPr>
    <w:rPr>
      <w:rFonts w:ascii="Times New Roman" w:eastAsia="Gulim" w:hAnsi="Times New Roman" w:cs="Times New Roman"/>
      <w:sz w:val="24"/>
      <w:szCs w:val="24"/>
      <w:lang w:eastAsia="ar-SA"/>
    </w:rPr>
  </w:style>
  <w:style w:type="paragraph" w:styleId="a9">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a"/>
    <w:uiPriority w:val="99"/>
    <w:unhideWhenUsed/>
    <w:qFormat/>
    <w:rsid w:val="00CB7353"/>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9"/>
    <w:uiPriority w:val="99"/>
    <w:rsid w:val="00CB7353"/>
    <w:rPr>
      <w:rFonts w:ascii="Times New Roman" w:eastAsia="Times New Roman" w:hAnsi="Times New Roman" w:cs="Times New Roman"/>
      <w:sz w:val="20"/>
      <w:szCs w:val="20"/>
      <w:lang w:eastAsia="ru-RU"/>
    </w:rPr>
  </w:style>
  <w:style w:type="character" w:styleId="ab">
    <w:name w:val="footnote reference"/>
    <w:uiPriority w:val="99"/>
    <w:unhideWhenUsed/>
    <w:rsid w:val="00CB7353"/>
    <w:rPr>
      <w:vertAlign w:val="superscript"/>
    </w:rPr>
  </w:style>
  <w:style w:type="paragraph" w:styleId="ac">
    <w:name w:val="List Paragraph"/>
    <w:aliases w:val="Table-Normal,RSHB_Table-Normal,List Paragraph,нумерация,Заголовок_3,Bullet_IRAO,Мой Список,AC List 01,Подпись рисунка,List Paragraph1,Абзац списка1,Bullet Number,Figure_name,numbered,Bullet List,FooterText,Paragraphe de liste1,2 заголовок,1"/>
    <w:basedOn w:val="a"/>
    <w:link w:val="ad"/>
    <w:uiPriority w:val="34"/>
    <w:qFormat/>
    <w:rsid w:val="00E8164C"/>
    <w:pPr>
      <w:ind w:left="720"/>
      <w:contextualSpacing/>
    </w:pPr>
  </w:style>
  <w:style w:type="character" w:customStyle="1" w:styleId="ad">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Абзац списка1 Знак,Bullet Number Знак,numbered Знак"/>
    <w:link w:val="ac"/>
    <w:uiPriority w:val="34"/>
    <w:qFormat/>
    <w:locked/>
    <w:rsid w:val="005E2D55"/>
  </w:style>
  <w:style w:type="character" w:styleId="ae">
    <w:name w:val="Hyperlink"/>
    <w:basedOn w:val="a0"/>
    <w:uiPriority w:val="99"/>
    <w:semiHidden/>
    <w:unhideWhenUsed/>
    <w:rsid w:val="0027651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93063">
      <w:bodyDiv w:val="1"/>
      <w:marLeft w:val="0"/>
      <w:marRight w:val="0"/>
      <w:marTop w:val="0"/>
      <w:marBottom w:val="0"/>
      <w:divBdr>
        <w:top w:val="none" w:sz="0" w:space="0" w:color="auto"/>
        <w:left w:val="none" w:sz="0" w:space="0" w:color="auto"/>
        <w:bottom w:val="none" w:sz="0" w:space="0" w:color="auto"/>
        <w:right w:val="none" w:sz="0" w:space="0" w:color="auto"/>
      </w:divBdr>
    </w:div>
    <w:div w:id="185753731">
      <w:bodyDiv w:val="1"/>
      <w:marLeft w:val="0"/>
      <w:marRight w:val="0"/>
      <w:marTop w:val="0"/>
      <w:marBottom w:val="0"/>
      <w:divBdr>
        <w:top w:val="none" w:sz="0" w:space="0" w:color="auto"/>
        <w:left w:val="none" w:sz="0" w:space="0" w:color="auto"/>
        <w:bottom w:val="none" w:sz="0" w:space="0" w:color="auto"/>
        <w:right w:val="none" w:sz="0" w:space="0" w:color="auto"/>
      </w:divBdr>
    </w:div>
    <w:div w:id="259222449">
      <w:bodyDiv w:val="1"/>
      <w:marLeft w:val="0"/>
      <w:marRight w:val="0"/>
      <w:marTop w:val="0"/>
      <w:marBottom w:val="0"/>
      <w:divBdr>
        <w:top w:val="none" w:sz="0" w:space="0" w:color="auto"/>
        <w:left w:val="none" w:sz="0" w:space="0" w:color="auto"/>
        <w:bottom w:val="none" w:sz="0" w:space="0" w:color="auto"/>
        <w:right w:val="none" w:sz="0" w:space="0" w:color="auto"/>
      </w:divBdr>
    </w:div>
    <w:div w:id="468011569">
      <w:bodyDiv w:val="1"/>
      <w:marLeft w:val="0"/>
      <w:marRight w:val="0"/>
      <w:marTop w:val="0"/>
      <w:marBottom w:val="0"/>
      <w:divBdr>
        <w:top w:val="none" w:sz="0" w:space="0" w:color="auto"/>
        <w:left w:val="none" w:sz="0" w:space="0" w:color="auto"/>
        <w:bottom w:val="none" w:sz="0" w:space="0" w:color="auto"/>
        <w:right w:val="none" w:sz="0" w:space="0" w:color="auto"/>
      </w:divBdr>
    </w:div>
    <w:div w:id="650719306">
      <w:bodyDiv w:val="1"/>
      <w:marLeft w:val="0"/>
      <w:marRight w:val="0"/>
      <w:marTop w:val="0"/>
      <w:marBottom w:val="0"/>
      <w:divBdr>
        <w:top w:val="none" w:sz="0" w:space="0" w:color="auto"/>
        <w:left w:val="none" w:sz="0" w:space="0" w:color="auto"/>
        <w:bottom w:val="none" w:sz="0" w:space="0" w:color="auto"/>
        <w:right w:val="none" w:sz="0" w:space="0" w:color="auto"/>
      </w:divBdr>
    </w:div>
    <w:div w:id="672339464">
      <w:bodyDiv w:val="1"/>
      <w:marLeft w:val="0"/>
      <w:marRight w:val="0"/>
      <w:marTop w:val="0"/>
      <w:marBottom w:val="0"/>
      <w:divBdr>
        <w:top w:val="none" w:sz="0" w:space="0" w:color="auto"/>
        <w:left w:val="none" w:sz="0" w:space="0" w:color="auto"/>
        <w:bottom w:val="none" w:sz="0" w:space="0" w:color="auto"/>
        <w:right w:val="none" w:sz="0" w:space="0" w:color="auto"/>
      </w:divBdr>
    </w:div>
    <w:div w:id="860053103">
      <w:bodyDiv w:val="1"/>
      <w:marLeft w:val="0"/>
      <w:marRight w:val="0"/>
      <w:marTop w:val="0"/>
      <w:marBottom w:val="0"/>
      <w:divBdr>
        <w:top w:val="none" w:sz="0" w:space="0" w:color="auto"/>
        <w:left w:val="none" w:sz="0" w:space="0" w:color="auto"/>
        <w:bottom w:val="none" w:sz="0" w:space="0" w:color="auto"/>
        <w:right w:val="none" w:sz="0" w:space="0" w:color="auto"/>
      </w:divBdr>
    </w:div>
    <w:div w:id="877089232">
      <w:bodyDiv w:val="1"/>
      <w:marLeft w:val="0"/>
      <w:marRight w:val="0"/>
      <w:marTop w:val="0"/>
      <w:marBottom w:val="0"/>
      <w:divBdr>
        <w:top w:val="none" w:sz="0" w:space="0" w:color="auto"/>
        <w:left w:val="none" w:sz="0" w:space="0" w:color="auto"/>
        <w:bottom w:val="none" w:sz="0" w:space="0" w:color="auto"/>
        <w:right w:val="none" w:sz="0" w:space="0" w:color="auto"/>
      </w:divBdr>
    </w:div>
    <w:div w:id="983314125">
      <w:bodyDiv w:val="1"/>
      <w:marLeft w:val="0"/>
      <w:marRight w:val="0"/>
      <w:marTop w:val="0"/>
      <w:marBottom w:val="0"/>
      <w:divBdr>
        <w:top w:val="none" w:sz="0" w:space="0" w:color="auto"/>
        <w:left w:val="none" w:sz="0" w:space="0" w:color="auto"/>
        <w:bottom w:val="none" w:sz="0" w:space="0" w:color="auto"/>
        <w:right w:val="none" w:sz="0" w:space="0" w:color="auto"/>
      </w:divBdr>
    </w:div>
    <w:div w:id="1248925951">
      <w:bodyDiv w:val="1"/>
      <w:marLeft w:val="0"/>
      <w:marRight w:val="0"/>
      <w:marTop w:val="0"/>
      <w:marBottom w:val="0"/>
      <w:divBdr>
        <w:top w:val="none" w:sz="0" w:space="0" w:color="auto"/>
        <w:left w:val="none" w:sz="0" w:space="0" w:color="auto"/>
        <w:bottom w:val="none" w:sz="0" w:space="0" w:color="auto"/>
        <w:right w:val="none" w:sz="0" w:space="0" w:color="auto"/>
      </w:divBdr>
    </w:div>
    <w:div w:id="1699702241">
      <w:bodyDiv w:val="1"/>
      <w:marLeft w:val="0"/>
      <w:marRight w:val="0"/>
      <w:marTop w:val="0"/>
      <w:marBottom w:val="0"/>
      <w:divBdr>
        <w:top w:val="none" w:sz="0" w:space="0" w:color="auto"/>
        <w:left w:val="none" w:sz="0" w:space="0" w:color="auto"/>
        <w:bottom w:val="none" w:sz="0" w:space="0" w:color="auto"/>
        <w:right w:val="none" w:sz="0" w:space="0" w:color="auto"/>
      </w:divBdr>
    </w:div>
    <w:div w:id="1813253159">
      <w:bodyDiv w:val="1"/>
      <w:marLeft w:val="0"/>
      <w:marRight w:val="0"/>
      <w:marTop w:val="0"/>
      <w:marBottom w:val="0"/>
      <w:divBdr>
        <w:top w:val="none" w:sz="0" w:space="0" w:color="auto"/>
        <w:left w:val="none" w:sz="0" w:space="0" w:color="auto"/>
        <w:bottom w:val="none" w:sz="0" w:space="0" w:color="auto"/>
        <w:right w:val="none" w:sz="0" w:space="0" w:color="auto"/>
      </w:divBdr>
    </w:div>
    <w:div w:id="1933584268">
      <w:bodyDiv w:val="1"/>
      <w:marLeft w:val="0"/>
      <w:marRight w:val="0"/>
      <w:marTop w:val="0"/>
      <w:marBottom w:val="0"/>
      <w:divBdr>
        <w:top w:val="none" w:sz="0" w:space="0" w:color="auto"/>
        <w:left w:val="none" w:sz="0" w:space="0" w:color="auto"/>
        <w:bottom w:val="none" w:sz="0" w:space="0" w:color="auto"/>
        <w:right w:val="none" w:sz="0" w:space="0" w:color="auto"/>
      </w:divBdr>
    </w:div>
    <w:div w:id="2127308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376</Words>
  <Characters>2148</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Бубнова Наталья Викторовна</cp:lastModifiedBy>
  <cp:revision>2</cp:revision>
  <dcterms:created xsi:type="dcterms:W3CDTF">2024-08-29T03:19:00Z</dcterms:created>
  <dcterms:modified xsi:type="dcterms:W3CDTF">2024-08-29T03:19:00Z</dcterms:modified>
</cp:coreProperties>
</file>